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485A">
      <w:pPr>
        <w:pStyle w:val="10"/>
        <w:pageBreakBefore/>
      </w:pP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Консультация для родителей на тему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: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i/>
          <w:iCs/>
          <w:color w:val="111111"/>
          <w:sz w:val="27"/>
          <w:szCs w:val="27"/>
        </w:rPr>
        <w:t>«</w:t>
      </w:r>
      <w:r>
        <w:rPr>
          <w:rStyle w:val="1"/>
          <w:rFonts w:ascii="Arial" w:eastAsia="Arial" w:hAnsi="Arial"/>
          <w:b/>
          <w:bCs/>
          <w:i/>
          <w:iCs/>
          <w:color w:val="111111"/>
          <w:sz w:val="27"/>
          <w:szCs w:val="27"/>
        </w:rPr>
        <w:t>ВИТАМИНЫ</w:t>
      </w:r>
      <w:r>
        <w:rPr>
          <w:rStyle w:val="1"/>
          <w:rFonts w:ascii="Arial" w:eastAsia="Arial" w:hAnsi="Arial"/>
          <w:i/>
          <w:iCs/>
          <w:color w:val="111111"/>
          <w:sz w:val="27"/>
          <w:szCs w:val="27"/>
        </w:rPr>
        <w:t>»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Поговорим о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витаминах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Витамины – важные</w:t>
      </w:r>
      <w:r>
        <w:rPr>
          <w:rStyle w:val="1"/>
          <w:rFonts w:ascii="Arial" w:eastAsia="Arial" w:hAnsi="Arial"/>
          <w:color w:val="111111"/>
          <w:sz w:val="27"/>
          <w:szCs w:val="27"/>
        </w:rPr>
        <w:t>, необходимые для жизни человека вещества. Они активизируют участие во всех процессах, происходящих в организме человека, способствуют полноценному усвоению пищи, своевр</w:t>
      </w:r>
      <w:r>
        <w:rPr>
          <w:rStyle w:val="1"/>
          <w:rFonts w:ascii="Arial" w:eastAsia="Arial" w:hAnsi="Arial"/>
          <w:color w:val="111111"/>
          <w:sz w:val="27"/>
          <w:szCs w:val="27"/>
        </w:rPr>
        <w:t>еменному и правильному росту, повышению общего тонуса, невосприимчивости детского организма к простудным заболеваниям.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Отсутствие или недостаточное количество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 xml:space="preserve">витаминов 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(особенно длительное </w:t>
      </w:r>
      <w:r>
        <w:rPr>
          <w:rStyle w:val="1"/>
          <w:rFonts w:ascii="Arial" w:eastAsia="Arial" w:hAnsi="Arial"/>
          <w:i/>
          <w:iCs/>
          <w:color w:val="111111"/>
          <w:sz w:val="27"/>
          <w:szCs w:val="27"/>
        </w:rPr>
        <w:t>«</w:t>
      </w:r>
      <w:r>
        <w:rPr>
          <w:rStyle w:val="1"/>
          <w:rFonts w:ascii="Arial" w:eastAsia="Arial" w:hAnsi="Arial"/>
          <w:b/>
          <w:bCs/>
          <w:i/>
          <w:iCs/>
          <w:color w:val="111111"/>
          <w:sz w:val="27"/>
          <w:szCs w:val="27"/>
        </w:rPr>
        <w:t>витаминное голодание</w:t>
      </w:r>
      <w:r>
        <w:rPr>
          <w:rStyle w:val="1"/>
          <w:rFonts w:ascii="Arial" w:eastAsia="Arial" w:hAnsi="Arial"/>
          <w:i/>
          <w:iCs/>
          <w:color w:val="111111"/>
          <w:sz w:val="27"/>
          <w:szCs w:val="27"/>
        </w:rPr>
        <w:t>»</w:t>
      </w:r>
      <w:r>
        <w:rPr>
          <w:rStyle w:val="1"/>
          <w:rFonts w:ascii="Arial" w:eastAsia="Arial" w:hAnsi="Arial"/>
          <w:color w:val="111111"/>
          <w:sz w:val="27"/>
          <w:szCs w:val="27"/>
        </w:rPr>
        <w:t>) может вызвать серьезные последствия.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>Зимой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и вначале весны нам не хватает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витаминов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, </w:t>
      </w:r>
      <w:r>
        <w:rPr>
          <w:rStyle w:val="1"/>
          <w:rFonts w:ascii="Arial" w:eastAsia="Arial" w:hAnsi="Arial"/>
          <w:color w:val="111111"/>
          <w:sz w:val="27"/>
          <w:szCs w:val="27"/>
          <w:u w:val="single"/>
        </w:rPr>
        <w:t>но особенно это заметно по детям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: большинство простудных заболеваний в это время года возникают из-за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гиповитаминоза</w:t>
      </w:r>
      <w:r>
        <w:rPr>
          <w:rStyle w:val="1"/>
          <w:rFonts w:ascii="Arial" w:eastAsia="Arial" w:hAnsi="Arial"/>
          <w:color w:val="111111"/>
          <w:sz w:val="27"/>
          <w:szCs w:val="27"/>
        </w:rPr>
        <w:t>. По словам специалистов НИИ питания РАМН, у большинства российских детей наблюдается дефицит трё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х и более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витаминов…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Витамины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должны поступать ежедневно и в дозах, соответствующих физиологической потребности растущего организма. Поскольку недостаток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витаминов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обнаруживается круглый год, то и принимать их нужно постоянно. Неблагоприятная экологическая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обстановка, повышенные нагрузи, которые испытывают дети в течение учебного года, нехватка света и тепла зимой повышают потребность в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витаминах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. Для того чтобы выбрать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поливитаминный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препарат для ребёнка, необходимо внимательно изучить этикетку. Лучше выби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рать комплекс, содержащий весь перечень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 xml:space="preserve">витаминов </w:t>
      </w:r>
      <w:r>
        <w:rPr>
          <w:rStyle w:val="1"/>
          <w:rFonts w:ascii="Arial" w:eastAsia="Arial" w:hAnsi="Arial"/>
          <w:i/>
          <w:iCs/>
          <w:color w:val="111111"/>
          <w:sz w:val="27"/>
          <w:szCs w:val="27"/>
        </w:rPr>
        <w:t>(всего их 13)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. Особое внимание следует обратить на количество содержания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витаминов в одной таблетке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. Предпочтительно употреблять препараты, содержание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витаминов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и минералов в которых приближено к рекомендуе</w:t>
      </w:r>
      <w:r>
        <w:rPr>
          <w:rStyle w:val="1"/>
          <w:rFonts w:ascii="Arial" w:eastAsia="Arial" w:hAnsi="Arial"/>
          <w:color w:val="111111"/>
          <w:sz w:val="27"/>
          <w:szCs w:val="27"/>
        </w:rPr>
        <w:t>мой суточной норме, обычно указанной на этикетке.</w:t>
      </w:r>
    </w:p>
    <w:p w:rsidR="00000000" w:rsidRDefault="0099485A">
      <w:pPr>
        <w:pStyle w:val="10"/>
        <w:rPr>
          <w:rFonts w:ascii="Arial" w:eastAsia="Arial" w:hAnsi="Arial"/>
          <w:color w:val="111111"/>
          <w:sz w:val="27"/>
          <w:szCs w:val="27"/>
        </w:rPr>
      </w:pPr>
    </w:p>
    <w:p w:rsidR="00000000" w:rsidRDefault="00A97812">
      <w:pPr>
        <w:pStyle w:val="10"/>
        <w:rPr>
          <w:rStyle w:val="1"/>
          <w:rFonts w:ascii="Arial" w:eastAsia="Arial" w:hAnsi="Arial"/>
          <w:color w:val="111111"/>
          <w:sz w:val="27"/>
          <w:szCs w:val="27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86250" cy="433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33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>Будьте осторожны!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Многие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родители думают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, что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витамины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абсолютно безвредны и дети могут их есть горстями. Однако это может закончиться трагично. Чрезмерная доза любого, даже самого полезного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витамина выз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овет отравление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. В тяжёлых случаях ребёнок может потерять сознание, у него могут отказать печень и почки. На коже появляются красные зудящие пятна – крапивница. Нередко дети вместо одной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витаминки съедают несколько</w:t>
      </w:r>
      <w:r>
        <w:rPr>
          <w:rStyle w:val="1"/>
          <w:rFonts w:ascii="Arial" w:eastAsia="Arial" w:hAnsi="Arial"/>
          <w:color w:val="111111"/>
          <w:sz w:val="27"/>
          <w:szCs w:val="27"/>
        </w:rPr>
        <w:t>. Если это входит в привычку, у ребёнка по</w:t>
      </w:r>
      <w:r>
        <w:rPr>
          <w:rStyle w:val="1"/>
          <w:rFonts w:ascii="Arial" w:eastAsia="Arial" w:hAnsi="Arial"/>
          <w:color w:val="111111"/>
          <w:sz w:val="27"/>
          <w:szCs w:val="27"/>
        </w:rPr>
        <w:t>является кожная аллергия, начинают выпадать волосы и ломаться ногти, страдают печень и почки.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>Возьмите на заметку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Выбирайте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витамины по совету педиатра</w:t>
      </w:r>
      <w:r>
        <w:rPr>
          <w:rStyle w:val="1"/>
          <w:rFonts w:ascii="Arial" w:eastAsia="Arial" w:hAnsi="Arial"/>
          <w:color w:val="111111"/>
          <w:sz w:val="27"/>
          <w:szCs w:val="27"/>
        </w:rPr>
        <w:t>, а не после просмотра очередного рекламного ролика. Обязательно удостоверьтесь, что доза препарата точно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соответствует возрасту и весу вашего ребёнка. Внимательно следите за тем, как малыш принимает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витамины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. Как все другие лекарства, храните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витамины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в недоступном для ребёнка месте.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Природные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витамины</w:t>
      </w:r>
      <w:r>
        <w:rPr>
          <w:rStyle w:val="1"/>
          <w:rFonts w:ascii="Arial" w:eastAsia="Arial" w:hAnsi="Arial"/>
          <w:color w:val="111111"/>
          <w:sz w:val="27"/>
          <w:szCs w:val="27"/>
        </w:rPr>
        <w:t>.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lastRenderedPageBreak/>
        <w:t>Шиповник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>Использование шиповника в несколько раз эффект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ивнее приёма растворов чистого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витамина С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. Кроме того, в нём содержатся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витамины Р</w:t>
      </w:r>
      <w:r>
        <w:rPr>
          <w:rStyle w:val="1"/>
          <w:rFonts w:ascii="Arial" w:eastAsia="Arial" w:hAnsi="Arial"/>
          <w:color w:val="111111"/>
          <w:sz w:val="27"/>
          <w:szCs w:val="27"/>
        </w:rPr>
        <w:t>, А, В2 и К, а также необходимые организму минеральные соли. Поэтому обязательно давайте ребёнку чай из шиповника.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>Чай из шиповника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>На ночь залейте в термосе сушёные ягоды ши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повника кипятком – и на утро готов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витаминный напиток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. Для вкуса можно добавить варенье или мёд. Но помните, шиповник, </w:t>
      </w:r>
      <w:r>
        <w:rPr>
          <w:rStyle w:val="1"/>
          <w:rFonts w:ascii="Arial" w:eastAsia="Arial" w:hAnsi="Arial"/>
          <w:color w:val="111111"/>
          <w:sz w:val="27"/>
          <w:szCs w:val="27"/>
          <w:u w:val="single"/>
        </w:rPr>
        <w:t>ни в коем случае нельзя измельчать</w:t>
      </w:r>
      <w:r>
        <w:rPr>
          <w:rStyle w:val="1"/>
          <w:rFonts w:ascii="Arial" w:eastAsia="Arial" w:hAnsi="Arial"/>
          <w:color w:val="111111"/>
          <w:sz w:val="27"/>
          <w:szCs w:val="27"/>
        </w:rPr>
        <w:t>: колючки, находящиеся внутри ягод, могут серьёзно повредить слизистую желудка.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>Сухофрукты + орехи.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>Это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лекарство понравится всем детям. Смешайте поровну самые разные сухофрукты, не жареные грецкие орехи, фундук или семечки. Пропустите через мясорубку, добавьте мёд и съедайте по утрам натощак по десертной ложке.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>Лимоны и чеснок.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>Это средство не только подпи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тает организм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витаминами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, но и защитит от гриппа. Пропустите через мясорубку лимоны и очищенный чеснок, добавить мёд. Количество компонентов должно быть приблизительно равным, но в зависимости от вкусов можно положить поменьше чеснока. Принимать по чайной </w:t>
      </w:r>
      <w:r>
        <w:rPr>
          <w:rStyle w:val="1"/>
          <w:rFonts w:ascii="Arial" w:eastAsia="Arial" w:hAnsi="Arial"/>
          <w:color w:val="111111"/>
          <w:sz w:val="27"/>
          <w:szCs w:val="27"/>
        </w:rPr>
        <w:t>ложке 3 раза в день.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Содержание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витаминов в продуктах питания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Витамины группы А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Большое количество этих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витаминов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в продуктах морского происхождения, печени, сыре, яйцах, моркови, цитрусовых. В зеленых овощах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А также встречается часто.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Витамины гру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ппы B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Много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витаминов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</w:t>
      </w:r>
      <w:r>
        <w:rPr>
          <w:rStyle w:val="1"/>
          <w:rFonts w:ascii="Arial" w:eastAsia="Arial" w:hAnsi="Arial"/>
          <w:color w:val="111111"/>
          <w:sz w:val="27"/>
          <w:szCs w:val="27"/>
          <w:u w:val="single"/>
        </w:rPr>
        <w:t>в продуктах животного происхождения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: яйца, мясо, молоко, сыр, рыба. Содержание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витаминов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</w:t>
      </w:r>
      <w:r>
        <w:rPr>
          <w:rStyle w:val="1"/>
          <w:rFonts w:ascii="Arial" w:eastAsia="Arial" w:hAnsi="Arial"/>
          <w:color w:val="111111"/>
          <w:sz w:val="27"/>
          <w:szCs w:val="27"/>
          <w:u w:val="single"/>
        </w:rPr>
        <w:t>в продуктах растительных также велико</w:t>
      </w:r>
      <w:r>
        <w:rPr>
          <w:rStyle w:val="1"/>
          <w:rFonts w:ascii="Arial" w:eastAsia="Arial" w:hAnsi="Arial"/>
          <w:color w:val="111111"/>
          <w:sz w:val="27"/>
          <w:szCs w:val="27"/>
        </w:rPr>
        <w:t>: орехи, бобы, грибы, рис, ростки пшеницы, некоторые фрукты, зеленые овощи.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Витамины группы D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>Продукты, соде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ржащие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витамины этой группы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: молочные и морепродукты, особенно жирные сорта рыбы.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lastRenderedPageBreak/>
        <w:t>Витамины группы Е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Самое высокое содержание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витаминов в продуктах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, </w:t>
      </w:r>
      <w:r>
        <w:rPr>
          <w:rStyle w:val="1"/>
          <w:rFonts w:ascii="Arial" w:eastAsia="Arial" w:hAnsi="Arial"/>
          <w:color w:val="111111"/>
          <w:sz w:val="27"/>
          <w:szCs w:val="27"/>
          <w:u w:val="single"/>
        </w:rPr>
        <w:t>богатых растительными жирами</w:t>
      </w:r>
      <w:r>
        <w:rPr>
          <w:rStyle w:val="1"/>
          <w:rFonts w:ascii="Arial" w:eastAsia="Arial" w:hAnsi="Arial"/>
          <w:color w:val="111111"/>
          <w:sz w:val="27"/>
          <w:szCs w:val="27"/>
        </w:rPr>
        <w:t>: орехах и различных маслах, семенах груш и яблок.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Витамины группы С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>Чаще всего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встречаются эти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витамины в фруктах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, зелени, овощах, облепихе, шиповнике, черной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смородине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. Этих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витаминов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в продуктах животного происхождения почти нет.</w:t>
      </w:r>
    </w:p>
    <w:p w:rsidR="00000000" w:rsidRDefault="0099485A">
      <w:pPr>
        <w:pStyle w:val="10"/>
      </w:pP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Старайтесь постоянно поддерживать высокое содержание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витаминов в продуктах питания</w:t>
      </w:r>
      <w:r>
        <w:rPr>
          <w:rStyle w:val="1"/>
          <w:rFonts w:ascii="Arial" w:eastAsia="Arial" w:hAnsi="Arial"/>
          <w:color w:val="111111"/>
          <w:sz w:val="27"/>
          <w:szCs w:val="27"/>
        </w:rPr>
        <w:t>. Чаще кушайте "вкус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ные"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витамины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: натуральные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витамины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в свежих необработанных продуктах,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витамины в фруктах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. Также не забывайте, что правильно организованное питание может дать вам нужное количество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витаминов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в продуктах повседневных и привычных. Часто о содержании 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витамин</w:t>
      </w:r>
      <w:r>
        <w:rPr>
          <w:rStyle w:val="1"/>
          <w:rFonts w:ascii="Arial" w:eastAsia="Arial" w:hAnsi="Arial"/>
          <w:b/>
          <w:bCs/>
          <w:color w:val="111111"/>
          <w:sz w:val="27"/>
          <w:szCs w:val="27"/>
        </w:rPr>
        <w:t>ов</w:t>
      </w:r>
      <w:r>
        <w:rPr>
          <w:rStyle w:val="1"/>
          <w:rFonts w:ascii="Arial" w:eastAsia="Arial" w:hAnsi="Arial"/>
          <w:color w:val="111111"/>
          <w:sz w:val="27"/>
          <w:szCs w:val="27"/>
        </w:rPr>
        <w:t xml:space="preserve"> в продуктах вспоминают уже во время болезни - не доводите до этого.</w:t>
      </w:r>
    </w:p>
    <w:p w:rsidR="0099485A" w:rsidRDefault="0099485A">
      <w:pPr>
        <w:pStyle w:val="10"/>
      </w:pPr>
    </w:p>
    <w:sectPr w:rsidR="0099485A">
      <w:pgSz w:w="11906" w:h="16838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SC Regular">
    <w:charset w:val="01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97812"/>
    <w:rsid w:val="0099485A"/>
    <w:rsid w:val="00A9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4" w:lineRule="auto"/>
    </w:pPr>
    <w:rPr>
      <w:rFonts w:ascii="Calibri" w:eastAsia="Calibri" w:hAnsi="Calibri" w:cs="Arial"/>
      <w:color w:val="00000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  <w:lang/>
    </w:rPr>
  </w:style>
  <w:style w:type="paragraph" w:customStyle="1" w:styleId="10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4" w:lineRule="auto"/>
    </w:pPr>
    <w:rPr>
      <w:rFonts w:ascii="Calibri" w:eastAsia="Calibri" w:hAnsi="Calibri" w:cs="Arial"/>
      <w:color w:val="00000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HP</cp:lastModifiedBy>
  <cp:revision>2</cp:revision>
  <cp:lastPrinted>1601-01-01T00:00:00Z</cp:lastPrinted>
  <dcterms:created xsi:type="dcterms:W3CDTF">2022-03-12T10:04:00Z</dcterms:created>
  <dcterms:modified xsi:type="dcterms:W3CDTF">2022-03-12T10:04:00Z</dcterms:modified>
</cp:coreProperties>
</file>