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C4" w:rsidRPr="00470070" w:rsidRDefault="002641C4" w:rsidP="00B74619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470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педагогов</w:t>
      </w:r>
      <w:r w:rsidR="00B74619" w:rsidRPr="00470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bookmarkEnd w:id="0"/>
    <w:p w:rsidR="00205D4D" w:rsidRPr="00470070" w:rsidRDefault="002641C4" w:rsidP="00B74619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Инновационные формы работы с дошкольниками по экологическому воспитанию</w:t>
      </w:r>
      <w:r w:rsidR="00B74619" w:rsidRPr="00470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74619" w:rsidRPr="00470070" w:rsidRDefault="00B74619" w:rsidP="00B74619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1C4" w:rsidRPr="00470070" w:rsidRDefault="002641C4" w:rsidP="00B7461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070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воспитание - систематическая педагогическая деятельность, направленная на развитие у дошкольников экологической культуры.</w:t>
      </w:r>
    </w:p>
    <w:p w:rsidR="002641C4" w:rsidRPr="00470070" w:rsidRDefault="002641C4" w:rsidP="00B7461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070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экологического воспитания - сформировать у детей целостный взгляд на природу и место человека в ней, экологическую грамотность, способность любить окружающий мир и бережно относиться к нему.</w:t>
      </w:r>
    </w:p>
    <w:p w:rsidR="00470070" w:rsidRPr="00470070" w:rsidRDefault="002641C4" w:rsidP="0047007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070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надвигающейся экологической катастрофы громадное значение приобретает экологическое воспитание и воспитание челов</w:t>
      </w:r>
      <w:r w:rsidRPr="00470070">
        <w:rPr>
          <w:rFonts w:ascii="Times New Roman" w:hAnsi="Times New Roman" w:cs="Times New Roman"/>
          <w:color w:val="000000" w:themeColor="text1"/>
          <w:sz w:val="28"/>
          <w:szCs w:val="28"/>
        </w:rPr>
        <w:t>ека всех возрастов и профессий.</w:t>
      </w:r>
    </w:p>
    <w:p w:rsidR="00B74619" w:rsidRPr="00B74619" w:rsidRDefault="00B74619" w:rsidP="0047007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задача  не просто дать детям знания, а научить добывать эти знания самому, оперировать ими, мыслить самостоятельно и творчески, т.е. владеть универсальными учебными действиями. Традиционные технологии не позволят нам  решить эту непростую задачу. Поэтому   необходимо разнообразить систему  современных </w:t>
      </w:r>
      <w:proofErr w:type="spell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экологообразовательных</w:t>
      </w:r>
      <w:proofErr w:type="spell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 включают три этапа:</w:t>
      </w:r>
    </w:p>
    <w:p w:rsidR="00B74619" w:rsidRPr="00B74619" w:rsidRDefault="00B74619" w:rsidP="00B74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Система современных </w:t>
      </w:r>
      <w:proofErr w:type="spellStart"/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экологообразовательных</w:t>
      </w:r>
      <w:proofErr w:type="spellEnd"/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технологий</w:t>
      </w:r>
    </w:p>
    <w:p w:rsidR="00470070" w:rsidRPr="00470070" w:rsidRDefault="00B74619" w:rsidP="00470070">
      <w:pPr>
        <w:numPr>
          <w:ilvl w:val="0"/>
          <w:numId w:val="2"/>
        </w:numPr>
        <w:pBdr>
          <w:bottom w:val="single" w:sz="6" w:space="11" w:color="CACACA"/>
        </w:pBd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Непосредственный конта</w:t>
      </w:r>
      <w:proofErr w:type="gramStart"/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 с пр</w:t>
      </w:r>
      <w:proofErr w:type="gramEnd"/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иродным объектом (чувствование), задачей которого является освоение опыта в эмоционально-перцептивной сфере, формирование положительного отношения к природному объекту.</w:t>
      </w:r>
    </w:p>
    <w:p w:rsidR="00470070" w:rsidRPr="00470070" w:rsidRDefault="00B74619" w:rsidP="00470070">
      <w:pPr>
        <w:numPr>
          <w:ilvl w:val="0"/>
          <w:numId w:val="2"/>
        </w:numPr>
        <w:pBdr>
          <w:bottom w:val="single" w:sz="6" w:space="11" w:color="CACACA"/>
        </w:pBd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Ориентировка (сбор информации), задача которого состоит в накоплении экологических представлений и овладении способами оперирования ими.</w:t>
      </w:r>
    </w:p>
    <w:p w:rsidR="00470070" w:rsidRPr="00470070" w:rsidRDefault="00B74619" w:rsidP="00470070">
      <w:pPr>
        <w:numPr>
          <w:ilvl w:val="0"/>
          <w:numId w:val="2"/>
        </w:numPr>
        <w:pBdr>
          <w:bottom w:val="single" w:sz="6" w:space="11" w:color="CACACA"/>
        </w:pBd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Активное практическое взаимодействие с природным объектом, задачей которого является освоение опыта в поведенческо-</w:t>
      </w:r>
      <w:proofErr w:type="spellStart"/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деятельностной</w:t>
      </w:r>
      <w:proofErr w:type="spellEnd"/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сфере, обогащение детских видов практической экологически ориентированной деятельности, расширение опыта экологического поведения в природе.</w:t>
      </w:r>
    </w:p>
    <w:p w:rsidR="00B74619" w:rsidRPr="00B74619" w:rsidRDefault="00470070" w:rsidP="00470070">
      <w:pPr>
        <w:pBdr>
          <w:bottom w:val="single" w:sz="6" w:space="11" w:color="CACACA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4700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</w:t>
      </w:r>
      <w:r w:rsidR="00B74619"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римеры современных  </w:t>
      </w:r>
      <w:proofErr w:type="spellStart"/>
      <w:r w:rsidR="00B74619"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экологообразовательных</w:t>
      </w:r>
      <w:proofErr w:type="spellEnd"/>
      <w:r w:rsidR="00B74619"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технологий в  работу с детьми.</w:t>
      </w:r>
    </w:p>
    <w:p w:rsidR="00B74619" w:rsidRPr="00B74619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Игровые технологии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Игры-путешествия, в ходе которых дети посещают интересные места и в игровой форме получают новые знания о природе, чему способствует обязательная в игре роль  взрослого. Воспитатель или позже ребенок могут быть  экскурсоводом, начальником экспедиции, заведующим фермой,  лесником и пр. </w:t>
      </w:r>
    </w:p>
    <w:p w:rsidR="00B74619" w:rsidRPr="00B74619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Ролевые 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игры, основанные на моделировании социального содержания экологической деятельности, Например,  «Строительство города» может осуществляться  только при соблюдении экологических норм и правил. 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Какие это правила – дети определяют самостоятельно (завод построить  подальше от  жилого массива,  школу – подальше от дороги и пр.). В таких играх дети учатся 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заботится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о своем городе и  осознают существенные в нем экологические проблемы. </w:t>
      </w:r>
    </w:p>
    <w:p w:rsidR="00B74619" w:rsidRPr="00B74619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Дидактические игры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«Летает, бегает, прыгает» 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приспособлении животных к среде обитания), «У кого какой дом?» ( об экосистемах), «Что сначала, что потом?» —  о росте и развитии живых организмов заставляют ребенка мыслить, искать правильный ответ.</w:t>
      </w:r>
    </w:p>
    <w:p w:rsidR="00B74619" w:rsidRPr="00B74619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Игры-ребусы, игры-опыты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исследования, игры-медитации: Я – солнце, я 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–д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ождь, ты – ветер, Саша – облачко, Оля – березка. Такие игры  дают новые впечатления  о состоянии природы и ее изменениях, формируют мотивы и практические  умения экологически целесообразной деятельности. В этих играх дети применяют свой жизненный опыт и отражают то, что их интересует, волнует, радует. И опять решаются целевые ориентиры  ФГОС 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проявляет положительное отношение к окружающему миру, людям и себе.</w:t>
      </w:r>
    </w:p>
    <w:p w:rsidR="00B74619" w:rsidRPr="00B74619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Соревновательные игры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Н, конкурсы знатоков, экологические викторины, Поле чудес стимулируют активность детей в приобретении и демонстрации экологических знаний, умений и навыков.</w:t>
      </w:r>
    </w:p>
    <w:p w:rsidR="00B74619" w:rsidRPr="00B74619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Мультимедийные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презентации, технология ИКТ  — мотивируют к действию. С их помощью дети могут  слушать голоса птиц, увидеть  удивительные явления природы, узнать об экологических катастрофах.</w:t>
      </w:r>
    </w:p>
    <w:p w:rsidR="00470070" w:rsidRPr="00470070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0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поисково-исследовательской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деятельности позволяет детям открывать новое, делать шаг в неизведанное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думать, пробовать, искать, а самое главное </w:t>
      </w:r>
      <w:proofErr w:type="spell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самовыражаться</w:t>
      </w:r>
      <w:proofErr w:type="spell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Опыты с водой, почвой, растениями помогают ребенку  найти самому ответы на вопросы как? и почему? Почему растение без воды и солнца погибает? Почему   им для роста и развития нужен свет? Почему дует ветер?  Здесь очень уместны проблемно-поисковые ситуации, в которых дети выстраивают гипотезы, что является основой творческого мышления. И это – одна из основных целей ФГОС 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умение творчески мыслить. Давайте подумаем, как птицы узнают дорогу на юг? Может  по солнцу? Может по растениям? </w:t>
      </w:r>
    </w:p>
    <w:p w:rsidR="00B74619" w:rsidRPr="00B74619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Учеными доказано, что человеческий мозг может вместить в себя безграничное число информации. Но мы, к сожалению, не используем или не умее</w:t>
      </w:r>
      <w:r w:rsidR="00470070" w:rsidRPr="00470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использовать эту возможность. 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Причин, почему так происходит много. Одна из них – неправильный метод запоминания – мы учим материал механически, зазубривая, не используем творческое мышление. Если и создаем опоры для запоминания, то записываем важную информацию в хронографической или иерархической форме, забывая про картинки, символы и цвета.</w:t>
      </w:r>
    </w:p>
    <w:p w:rsidR="00B74619" w:rsidRPr="00B74619" w:rsidRDefault="00B74619" w:rsidP="00B74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Интересную методику запоминания предлагает Тони </w:t>
      </w:r>
      <w:proofErr w:type="spell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Бьюзен</w:t>
      </w:r>
      <w:proofErr w:type="spell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 английский психолог. Это  ментальные карты. Что это такое и для чего они нужны? </w:t>
      </w:r>
      <w:r w:rsidRPr="004700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Ментальная карта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это способ систематизации знаний с помощью схем. Уникальность этого способа в том, что он одновременно 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включает в работу левое и правое полушарие головного мозга, тем самым, позволяя использовать в полной мере наш потенциал.</w:t>
      </w:r>
    </w:p>
    <w:p w:rsidR="002641C4" w:rsidRPr="00470070" w:rsidRDefault="00B74619" w:rsidP="0047007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007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Диалог с природой</w:t>
      </w:r>
      <w:r w:rsidRPr="00470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метод, который нацелен на развитие эмоциональной сферы ребенка, чувствительности, что также явл</w:t>
      </w:r>
      <w:r w:rsidR="00470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яется  важной задачей ФГОС </w:t>
      </w:r>
      <w:proofErr w:type="gramStart"/>
      <w:r w:rsidR="00470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="00470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470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Диалоги осуществляются в различных вариантах – «секретные» («один на один» с природой) или «открытые» (устные обращения), вербальные и невербальные (посредством мимики и жестов, средств изобразительного искусства, музыки, танца).</w:t>
      </w:r>
      <w:proofErr w:type="gramEnd"/>
      <w:r w:rsidRPr="00470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Задания: «Поговори с березкой, спроси у нее о ее здоровье, спроси, как ей живется,  спроси, есть ли у нее какое-нибудь желание». Поговори с цветком, сделай ему  комплименты, расскажи, за что ты его любишь.</w:t>
      </w:r>
    </w:p>
    <w:p w:rsidR="00470070" w:rsidRPr="00470070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700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ейс-технологии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это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 работать с информацией. Предназначены для развития коммуникативных компетенций в тех образовательных областях, где нет однозначного ответа на поставленный вопрос, а есть несколько ответов, которые могут соперничать по степени истинности, направлены на развитие ребенка в совместной деятельности ребенок-взрослый на равных условиях. Это один из основных принципов ФГОС 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Например, кейс-фото или кейс-иллюстрация «Правильно ли ведет себя ребенок в природе?».</w:t>
      </w:r>
    </w:p>
    <w:p w:rsidR="00B74619" w:rsidRPr="00B74619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дискуссий</w:t>
      </w: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 «Почему листочек пожелтел? Почему у тополя почки большие, а у березы маленькие? Почему у  дуба листья  округлой формы, а у клена  острой? Почему  грибы прячутся под деревьями и листьями? Цель такого кейса – совместными усилиями мини-группы проанализировать ситуацию, найти выход, правильную версию.</w:t>
      </w:r>
    </w:p>
    <w:p w:rsidR="00470070" w:rsidRPr="00470070" w:rsidRDefault="00470070" w:rsidP="004700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Эффективным методом расширения </w:t>
      </w:r>
      <w:r w:rsidR="00B74619"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 по экологии  является </w:t>
      </w:r>
      <w:r w:rsidR="00B74619" w:rsidRPr="004700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использование жемчужин народной мудрости — сказок, ле</w:t>
      </w:r>
      <w:r w:rsidR="00B74619" w:rsidRPr="004700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генд, поговорок, загадок</w:t>
      </w:r>
      <w:r w:rsidR="00B74619"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экологическую тематику, цель которых ум обогащать, и душу волновать, и не столько давать готовые ответы на поставленные вопросы, сколько развивать умение ребенка самостоятельно размышлять, используя свой опыт и предыдущие наблюдения.: «Много леса – не губи, мало леса – береги, нет леса – посади, «Не подноси на природу</w:t>
      </w:r>
      <w:proofErr w:type="gramEnd"/>
      <w:r w:rsidR="00B74619"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руку, будет и твоему внуку» и т.д.</w:t>
      </w:r>
      <w:r w:rsidRPr="00470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470070" w:rsidRPr="00470070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Вышеперечисленные технологии направлены на  формирование  первичных представлений детей о природе, развитие потребности в экспериментировании, развитие познавательного интереса, любознательности, творческой активности, т.е. на развитие  личностных качеств ребенка, представленных как целевые ориентиры ФГОС 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0070" w:rsidRPr="00470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4619" w:rsidRPr="00B74619" w:rsidRDefault="00B74619" w:rsidP="0047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это далеко не все  технологии, которые можно и нужно использовать  в целях экологического воспитания дошкольников в соответствии с ФГОС 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Но, если   воспитатель – личность творческая, в его планах  найдут отражение и  те, о которых я сегодня говорила</w:t>
      </w:r>
      <w:proofErr w:type="gramStart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74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еще много других.</w:t>
      </w:r>
    </w:p>
    <w:p w:rsidR="00B74619" w:rsidRPr="00470070" w:rsidRDefault="00B74619" w:rsidP="00B74619">
      <w:pPr>
        <w:pStyle w:val="a5"/>
        <w:jc w:val="both"/>
        <w:rPr>
          <w:color w:val="000000" w:themeColor="text1"/>
          <w:sz w:val="28"/>
          <w:szCs w:val="28"/>
        </w:rPr>
      </w:pPr>
    </w:p>
    <w:sectPr w:rsidR="00B74619" w:rsidRPr="0047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C7"/>
    <w:multiLevelType w:val="multilevel"/>
    <w:tmpl w:val="B2CC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BA2F9C"/>
    <w:multiLevelType w:val="multilevel"/>
    <w:tmpl w:val="58D2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28"/>
    <w:rsid w:val="00205D4D"/>
    <w:rsid w:val="002641C4"/>
    <w:rsid w:val="00470070"/>
    <w:rsid w:val="00715B28"/>
    <w:rsid w:val="00B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1C4"/>
    <w:rPr>
      <w:b/>
      <w:bCs/>
    </w:rPr>
  </w:style>
  <w:style w:type="paragraph" w:styleId="a5">
    <w:name w:val="No Spacing"/>
    <w:uiPriority w:val="1"/>
    <w:qFormat/>
    <w:rsid w:val="00B74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1C4"/>
    <w:rPr>
      <w:b/>
      <w:bCs/>
    </w:rPr>
  </w:style>
  <w:style w:type="paragraph" w:styleId="a5">
    <w:name w:val="No Spacing"/>
    <w:uiPriority w:val="1"/>
    <w:qFormat/>
    <w:rsid w:val="00B7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2021-02-02T21:38:00Z</dcterms:created>
  <dcterms:modified xsi:type="dcterms:W3CDTF">2021-02-02T22:03:00Z</dcterms:modified>
</cp:coreProperties>
</file>